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8"/>
                </w:rPr>
                <w:t>Schmid Gerrard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2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Array Technologies, Inc.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ARRY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ALBUQUERQUE NM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24: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Tyson Hottinger, as Attorney-in-Fact  08/11/2021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KNOWN ALL BY THESE PRESENT, that the undersigned hereby makes, constitutes and appoints Tyson Hottinger and Nipul Patel, signing singly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 director, director nominee, officer or beneficial owner o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400" w:hanging="400"/>
        <w:spacing w:after="0"/>
        <w:tabs>
          <w:tab w:leader="none" w:pos="4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right"/>
        <w:ind w:left="540" w:hanging="540"/>
        <w:spacing w:after="0" w:line="243" w:lineRule="auto"/>
        <w:tabs>
          <w:tab w:leader="none" w:pos="46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which, in the opinion of such attorneys-in-fact, may be of The undersigned hereby grants to such attorneys-in-fact full power and authority to do and perform any and every act and thing whatsoev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 longer required to file reports or schedules u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2580"/>
        <w:spacing w:after="0"/>
        <w:tabs>
          <w:tab w:leader="none" w:pos="2800" w:val="left"/>
          <w:tab w:leader="none" w:pos="3020" w:val="left"/>
          <w:tab w:leader="none" w:pos="3260" w:val="left"/>
          <w:tab w:leader="none" w:pos="3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*</w:t>
        <w:tab/>
        <w:t>*</w:t>
        <w:tab/>
        <w:t>*</w:t>
        <w:tab/>
        <w:t>*</w:t>
        <w:tab/>
        <w:t>*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this 19th day of July, 2021.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Gerrard Schmid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Gerrard Schmid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2384" TargetMode="External"/><Relationship Id="rId12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2021-08-11T08:18:02Z</dcterms:created>
  <dcterms:modified xsi:type="dcterms:W3CDTF">2021-08-11T08:18:02Z</dcterms:modified>
</cp:coreProperties>
</file>